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07A4" w14:textId="77777777" w:rsidR="00573F9A" w:rsidRDefault="00573F9A" w:rsidP="00573F9A"/>
    <w:p w14:paraId="5331D8A6" w14:textId="0822E0EF" w:rsidR="00573F9A" w:rsidRDefault="00D8061A" w:rsidP="00573F9A">
      <w:pPr>
        <w:jc w:val="center"/>
      </w:pPr>
      <w:r>
        <w:rPr>
          <w:noProof/>
        </w:rPr>
        <w:drawing>
          <wp:inline distT="0" distB="0" distL="0" distR="0" wp14:anchorId="3D1BEDD1" wp14:editId="508F9027">
            <wp:extent cx="1200150" cy="962250"/>
            <wp:effectExtent l="0" t="0" r="0" b="9525"/>
            <wp:docPr id="2" name="Bilde 2" descr="Et bilde som inneholder pattedyr, tekst, Font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pattedyr, tekst, Font, Grafikk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982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12961" w14:textId="77777777" w:rsidR="00573F9A" w:rsidRDefault="00573F9A" w:rsidP="00573F9A"/>
    <w:p w14:paraId="56AD363E" w14:textId="18A1BD44" w:rsidR="00573F9A" w:rsidRPr="00573F9A" w:rsidRDefault="001C451E" w:rsidP="007F50AC">
      <w:pPr>
        <w:jc w:val="center"/>
        <w:rPr>
          <w:sz w:val="28"/>
          <w:u w:val="single"/>
        </w:rPr>
      </w:pPr>
      <w:r>
        <w:rPr>
          <w:sz w:val="28"/>
          <w:u w:val="single"/>
        </w:rPr>
        <w:t>Klinikkveterinær</w:t>
      </w:r>
      <w:r w:rsidR="00573F9A" w:rsidRPr="00573F9A">
        <w:rPr>
          <w:sz w:val="28"/>
          <w:u w:val="single"/>
        </w:rPr>
        <w:t>.</w:t>
      </w:r>
    </w:p>
    <w:p w14:paraId="4E06D7B7" w14:textId="77777777" w:rsidR="005717D5" w:rsidRDefault="005717D5" w:rsidP="00573F9A">
      <w:r w:rsidRPr="00034F3A">
        <w:rPr>
          <w:noProof/>
          <w:sz w:val="44"/>
          <w:szCs w:val="48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16E504" wp14:editId="1D5C8C18">
                <wp:simplePos x="0" y="0"/>
                <wp:positionH relativeFrom="margin">
                  <wp:align>left</wp:align>
                </wp:positionH>
                <wp:positionV relativeFrom="paragraph">
                  <wp:posOffset>330835</wp:posOffset>
                </wp:positionV>
                <wp:extent cx="5743575" cy="3038475"/>
                <wp:effectExtent l="0" t="0" r="28575" b="2857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303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72CB2" w14:textId="47D68075" w:rsidR="005717D5" w:rsidRPr="00034F3A" w:rsidRDefault="005717D5" w:rsidP="005717D5">
                            <w:pPr>
                              <w:rPr>
                                <w:b/>
                                <w:i/>
                              </w:rPr>
                            </w:pPr>
                            <w:r w:rsidRPr="00034F3A">
                              <w:rPr>
                                <w:b/>
                                <w:i/>
                              </w:rPr>
                              <w:t>Bjerke Dyrehopsital (</w:t>
                            </w:r>
                            <w:r w:rsidR="00D8061A">
                              <w:rPr>
                                <w:b/>
                                <w:i/>
                              </w:rPr>
                              <w:t>BD</w:t>
                            </w:r>
                            <w:r w:rsidRPr="00034F3A">
                              <w:rPr>
                                <w:b/>
                                <w:i/>
                              </w:rPr>
                              <w:t xml:space="preserve">) er den ledende uavhengige hesteklinikken i Norge, med ca 5000 pasienter årlig, og mulighet for hospital-oppstalling av 25 hester. Klinikken ligger sentralt i Oslo, ved siden Bjerke Travbane, og har 24 timers akuttvakt for både direkte </w:t>
                            </w:r>
                            <w:r w:rsidR="00D8061A">
                              <w:rPr>
                                <w:b/>
                                <w:i/>
                              </w:rPr>
                              <w:t>pasienter</w:t>
                            </w:r>
                            <w:r w:rsidRPr="00034F3A">
                              <w:rPr>
                                <w:b/>
                                <w:i/>
                              </w:rPr>
                              <w:t xml:space="preserve"> og </w:t>
                            </w:r>
                            <w:r w:rsidR="00D8061A">
                              <w:rPr>
                                <w:b/>
                                <w:i/>
                              </w:rPr>
                              <w:t xml:space="preserve">pasienter fra </w:t>
                            </w:r>
                            <w:r w:rsidRPr="00034F3A">
                              <w:rPr>
                                <w:b/>
                                <w:i/>
                              </w:rPr>
                              <w:t>henvisende veterinærer.</w:t>
                            </w:r>
                            <w:r w:rsidR="00D8061A">
                              <w:rPr>
                                <w:b/>
                                <w:i/>
                              </w:rPr>
                              <w:t xml:space="preserve"> Vi flytter inn i nye lokaler, sentralt i Oslo-området i 2027.</w:t>
                            </w:r>
                          </w:p>
                          <w:p w14:paraId="30FA5014" w14:textId="77777777" w:rsidR="005717D5" w:rsidRPr="00034F3A" w:rsidRDefault="005717D5" w:rsidP="005717D5">
                            <w:pPr>
                              <w:rPr>
                                <w:b/>
                              </w:rPr>
                            </w:pPr>
                            <w:r w:rsidRPr="00034F3A">
                              <w:rPr>
                                <w:b/>
                              </w:rPr>
                              <w:t>Klinikken er utstyrt med full diagnostisk tjeneste, inkludert:</w:t>
                            </w:r>
                          </w:p>
                          <w:p w14:paraId="0DDED794" w14:textId="270C1711" w:rsidR="005717D5" w:rsidRPr="00034F3A" w:rsidRDefault="005717D5" w:rsidP="005717D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34F3A">
                              <w:rPr>
                                <w:b/>
                              </w:rPr>
                              <w:t>- Stående MR (Norges</w:t>
                            </w:r>
                            <w:r w:rsidR="00D8061A">
                              <w:rPr>
                                <w:b/>
                              </w:rPr>
                              <w:t xml:space="preserve"> første)</w:t>
                            </w:r>
                          </w:p>
                          <w:p w14:paraId="3900F7BF" w14:textId="77777777" w:rsidR="005717D5" w:rsidRPr="00034F3A" w:rsidRDefault="005717D5" w:rsidP="005717D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34F3A">
                              <w:rPr>
                                <w:b/>
                              </w:rPr>
                              <w:t>- Digital røntgen (DR &amp; CR takmontert system)</w:t>
                            </w:r>
                          </w:p>
                          <w:p w14:paraId="752D2FF4" w14:textId="77777777" w:rsidR="005717D5" w:rsidRPr="00034F3A" w:rsidRDefault="005717D5" w:rsidP="005717D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34F3A">
                              <w:rPr>
                                <w:b/>
                              </w:rPr>
                              <w:t>- Ultralyd (stasjonær og bærbar)</w:t>
                            </w:r>
                          </w:p>
                          <w:p w14:paraId="61958E1D" w14:textId="77777777" w:rsidR="005717D5" w:rsidRPr="007F50AC" w:rsidRDefault="005717D5" w:rsidP="005717D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7F50AC">
                              <w:rPr>
                                <w:b/>
                              </w:rPr>
                              <w:t>- Endoskopi og gastroskopi</w:t>
                            </w:r>
                          </w:p>
                          <w:p w14:paraId="4179CCB8" w14:textId="77777777" w:rsidR="005717D5" w:rsidRPr="00D8061A" w:rsidRDefault="005717D5" w:rsidP="005717D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8061A">
                              <w:rPr>
                                <w:b/>
                              </w:rPr>
                              <w:t>- Høyhastighets tredemølle</w:t>
                            </w:r>
                          </w:p>
                          <w:p w14:paraId="78AF950B" w14:textId="77777777" w:rsidR="007F50AC" w:rsidRPr="00D8061A" w:rsidRDefault="007F50AC" w:rsidP="005717D5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D8061A">
                              <w:rPr>
                                <w:b/>
                              </w:rPr>
                              <w:t>- In-house laboratorium</w:t>
                            </w:r>
                          </w:p>
                          <w:p w14:paraId="02F5BDE9" w14:textId="77777777" w:rsidR="007F50AC" w:rsidRPr="00D8061A" w:rsidRDefault="007F50AC" w:rsidP="005717D5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28835150" w14:textId="77777777" w:rsidR="007F50AC" w:rsidRPr="007F50AC" w:rsidRDefault="007F50AC" w:rsidP="007F50AC">
                            <w:pPr>
                              <w:rPr>
                                <w:b/>
                              </w:rPr>
                            </w:pPr>
                            <w:r w:rsidRPr="007F50AC">
                              <w:rPr>
                                <w:b/>
                              </w:rPr>
                              <w:t>Vår operasjonssal er fullt utstyrt for artroskopi, laparoskopi (liggende og stående), benkirurgi og bløtvevkirurgi, inkludert laseroperasjoner.</w:t>
                            </w:r>
                          </w:p>
                          <w:p w14:paraId="50D33059" w14:textId="77777777" w:rsidR="005717D5" w:rsidRPr="00D8061A" w:rsidRDefault="005717D5" w:rsidP="005717D5">
                            <w:pPr>
                              <w:spacing w:after="0"/>
                            </w:pPr>
                          </w:p>
                          <w:p w14:paraId="50F29F59" w14:textId="77777777" w:rsidR="005717D5" w:rsidRPr="00D8061A" w:rsidRDefault="005717D5" w:rsidP="005717D5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6E50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6.05pt;width:452.25pt;height:23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">
                <v:textbox>
                  <w:txbxContent>
                    <w:p w14:paraId="02772CB2" w14:textId="47D68075" w:rsidR="005717D5" w:rsidRPr="00034F3A" w:rsidRDefault="005717D5" w:rsidP="005717D5">
                      <w:pPr>
                        <w:rPr>
                          <w:b/>
                          <w:i/>
                        </w:rPr>
                      </w:pPr>
                      <w:r w:rsidRPr="00034F3A">
                        <w:rPr>
                          <w:b/>
                          <w:i/>
                        </w:rPr>
                        <w:t>Bjerke Dyrehopsital (</w:t>
                      </w:r>
                      <w:r w:rsidR="00D8061A">
                        <w:rPr>
                          <w:b/>
                          <w:i/>
                        </w:rPr>
                        <w:t>BD</w:t>
                      </w:r>
                      <w:r w:rsidRPr="00034F3A">
                        <w:rPr>
                          <w:b/>
                          <w:i/>
                        </w:rPr>
                        <w:t xml:space="preserve">) er den ledende uavhengige hesteklinikken i Norge, med ca 5000 pasienter årlig, og mulighet for hospital-oppstalling av 25 hester. Klinikken ligger sentralt i Oslo, ved siden Bjerke Travbane, og har 24 timers akuttvakt for både direkte </w:t>
                      </w:r>
                      <w:r w:rsidR="00D8061A">
                        <w:rPr>
                          <w:b/>
                          <w:i/>
                        </w:rPr>
                        <w:t>pasienter</w:t>
                      </w:r>
                      <w:r w:rsidRPr="00034F3A">
                        <w:rPr>
                          <w:b/>
                          <w:i/>
                        </w:rPr>
                        <w:t xml:space="preserve"> og </w:t>
                      </w:r>
                      <w:r w:rsidR="00D8061A">
                        <w:rPr>
                          <w:b/>
                          <w:i/>
                        </w:rPr>
                        <w:t xml:space="preserve">pasienter fra </w:t>
                      </w:r>
                      <w:r w:rsidRPr="00034F3A">
                        <w:rPr>
                          <w:b/>
                          <w:i/>
                        </w:rPr>
                        <w:t>henvisende veterinærer.</w:t>
                      </w:r>
                      <w:r w:rsidR="00D8061A">
                        <w:rPr>
                          <w:b/>
                          <w:i/>
                        </w:rPr>
                        <w:t xml:space="preserve"> Vi flytter inn i nye lokaler, sentralt i Oslo-området i 2027.</w:t>
                      </w:r>
                    </w:p>
                    <w:p w14:paraId="30FA5014" w14:textId="77777777" w:rsidR="005717D5" w:rsidRPr="00034F3A" w:rsidRDefault="005717D5" w:rsidP="005717D5">
                      <w:pPr>
                        <w:rPr>
                          <w:b/>
                        </w:rPr>
                      </w:pPr>
                      <w:r w:rsidRPr="00034F3A">
                        <w:rPr>
                          <w:b/>
                        </w:rPr>
                        <w:t>Klinikken er utstyrt med full diagnostisk tjeneste, inkludert:</w:t>
                      </w:r>
                    </w:p>
                    <w:p w14:paraId="0DDED794" w14:textId="270C1711" w:rsidR="005717D5" w:rsidRPr="00034F3A" w:rsidRDefault="005717D5" w:rsidP="005717D5">
                      <w:pPr>
                        <w:spacing w:after="0"/>
                        <w:rPr>
                          <w:b/>
                        </w:rPr>
                      </w:pPr>
                      <w:r w:rsidRPr="00034F3A">
                        <w:rPr>
                          <w:b/>
                        </w:rPr>
                        <w:t>- Stående MR (Norges</w:t>
                      </w:r>
                      <w:r w:rsidR="00D8061A">
                        <w:rPr>
                          <w:b/>
                        </w:rPr>
                        <w:t xml:space="preserve"> første)</w:t>
                      </w:r>
                    </w:p>
                    <w:p w14:paraId="3900F7BF" w14:textId="77777777" w:rsidR="005717D5" w:rsidRPr="00034F3A" w:rsidRDefault="005717D5" w:rsidP="005717D5">
                      <w:pPr>
                        <w:spacing w:after="0"/>
                        <w:rPr>
                          <w:b/>
                        </w:rPr>
                      </w:pPr>
                      <w:r w:rsidRPr="00034F3A">
                        <w:rPr>
                          <w:b/>
                        </w:rPr>
                        <w:t>- Digital røntgen (DR &amp; CR takmontert system)</w:t>
                      </w:r>
                    </w:p>
                    <w:p w14:paraId="752D2FF4" w14:textId="77777777" w:rsidR="005717D5" w:rsidRPr="00034F3A" w:rsidRDefault="005717D5" w:rsidP="005717D5">
                      <w:pPr>
                        <w:spacing w:after="0"/>
                        <w:rPr>
                          <w:b/>
                        </w:rPr>
                      </w:pPr>
                      <w:r w:rsidRPr="00034F3A">
                        <w:rPr>
                          <w:b/>
                        </w:rPr>
                        <w:t>- Ultralyd (stasjonær og bærbar)</w:t>
                      </w:r>
                    </w:p>
                    <w:p w14:paraId="61958E1D" w14:textId="77777777" w:rsidR="005717D5" w:rsidRPr="007F50AC" w:rsidRDefault="005717D5" w:rsidP="005717D5">
                      <w:pPr>
                        <w:spacing w:after="0"/>
                        <w:rPr>
                          <w:b/>
                        </w:rPr>
                      </w:pPr>
                      <w:r w:rsidRPr="007F50AC">
                        <w:rPr>
                          <w:b/>
                        </w:rPr>
                        <w:t>- Endoskopi og gastroskopi</w:t>
                      </w:r>
                    </w:p>
                    <w:p w14:paraId="4179CCB8" w14:textId="77777777" w:rsidR="005717D5" w:rsidRPr="00D8061A" w:rsidRDefault="005717D5" w:rsidP="005717D5">
                      <w:pPr>
                        <w:spacing w:after="0"/>
                        <w:rPr>
                          <w:b/>
                        </w:rPr>
                      </w:pPr>
                      <w:r w:rsidRPr="00D8061A">
                        <w:rPr>
                          <w:b/>
                        </w:rPr>
                        <w:t>- Høyhastighets tredemølle</w:t>
                      </w:r>
                    </w:p>
                    <w:p w14:paraId="78AF950B" w14:textId="77777777" w:rsidR="007F50AC" w:rsidRPr="00D8061A" w:rsidRDefault="007F50AC" w:rsidP="005717D5">
                      <w:pPr>
                        <w:spacing w:after="0"/>
                        <w:rPr>
                          <w:b/>
                        </w:rPr>
                      </w:pPr>
                      <w:r w:rsidRPr="00D8061A">
                        <w:rPr>
                          <w:b/>
                        </w:rPr>
                        <w:t>- In-house laboratorium</w:t>
                      </w:r>
                    </w:p>
                    <w:p w14:paraId="02F5BDE9" w14:textId="77777777" w:rsidR="007F50AC" w:rsidRPr="00D8061A" w:rsidRDefault="007F50AC" w:rsidP="005717D5">
                      <w:pPr>
                        <w:spacing w:after="0"/>
                        <w:rPr>
                          <w:b/>
                        </w:rPr>
                      </w:pPr>
                    </w:p>
                    <w:p w14:paraId="28835150" w14:textId="77777777" w:rsidR="007F50AC" w:rsidRPr="007F50AC" w:rsidRDefault="007F50AC" w:rsidP="007F50AC">
                      <w:pPr>
                        <w:rPr>
                          <w:b/>
                        </w:rPr>
                      </w:pPr>
                      <w:r w:rsidRPr="007F50AC">
                        <w:rPr>
                          <w:b/>
                        </w:rPr>
                        <w:t>Vår operasjonssal er fullt utstyrt for artroskopi, laparoskopi (liggende og stående), benkirurgi og bløtvevkirurgi, inkludert laseroperasjoner.</w:t>
                      </w:r>
                    </w:p>
                    <w:p w14:paraId="50D33059" w14:textId="77777777" w:rsidR="005717D5" w:rsidRPr="00D8061A" w:rsidRDefault="005717D5" w:rsidP="005717D5">
                      <w:pPr>
                        <w:spacing w:after="0"/>
                      </w:pPr>
                    </w:p>
                    <w:p w14:paraId="50F29F59" w14:textId="77777777" w:rsidR="005717D5" w:rsidRPr="00D8061A" w:rsidRDefault="005717D5" w:rsidP="005717D5">
                      <w:pPr>
                        <w:rPr>
                          <w:i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8E7699" w14:textId="77777777" w:rsidR="0020277E" w:rsidRPr="007F50AC" w:rsidRDefault="0020277E" w:rsidP="00573F9A"/>
    <w:p w14:paraId="2F68B3BC" w14:textId="397B6F0E" w:rsidR="00573F9A" w:rsidRDefault="00C74441" w:rsidP="00573F9A">
      <w:r w:rsidRPr="00034F3A">
        <w:rPr>
          <w:b/>
          <w:sz w:val="24"/>
          <w:szCs w:val="32"/>
        </w:rPr>
        <w:t>Bjerke Dyrehospital</w:t>
      </w:r>
      <w:r w:rsidRPr="00034F3A">
        <w:rPr>
          <w:sz w:val="24"/>
          <w:szCs w:val="32"/>
        </w:rPr>
        <w:t xml:space="preserve"> </w:t>
      </w:r>
      <w:r w:rsidR="00573F9A">
        <w:t xml:space="preserve">er på utkikk etter en entusiastisk og erfaren </w:t>
      </w:r>
      <w:r w:rsidR="00D8061A">
        <w:t>heste</w:t>
      </w:r>
      <w:r w:rsidR="00573F9A">
        <w:t xml:space="preserve">veterinær </w:t>
      </w:r>
      <w:r w:rsidR="00D8061A">
        <w:t>til</w:t>
      </w:r>
      <w:r w:rsidR="00573F9A">
        <w:t xml:space="preserve"> vårt dedikerte og kompetente team. Søkeren bør har erfaring og høy kompetanse på utredning og behandling av de fleste </w:t>
      </w:r>
      <w:r w:rsidR="007226E3">
        <w:t>diagnoser</w:t>
      </w:r>
      <w:r w:rsidR="00573F9A">
        <w:t>, inkludert enkle kirurgiske inngrep.</w:t>
      </w:r>
      <w:r w:rsidR="001C451E">
        <w:t xml:space="preserve"> Arbeidsoppgavene vil være en blanding av utredninger på klinikken og ambulatorisk kjøring.</w:t>
      </w:r>
    </w:p>
    <w:p w14:paraId="5EC3F95A" w14:textId="3893BE29" w:rsidR="00573F9A" w:rsidRDefault="00573F9A" w:rsidP="00573F9A">
      <w:r>
        <w:t>Den rette søkeren skal ha gode kommunikasjonsferdigheter og være en god</w:t>
      </w:r>
      <w:r w:rsidR="00D8061A">
        <w:t xml:space="preserve"> </w:t>
      </w:r>
      <w:r>
        <w:t>teamarbeider.</w:t>
      </w:r>
    </w:p>
    <w:p w14:paraId="1F41EB88" w14:textId="77777777" w:rsidR="007226E3" w:rsidRDefault="00573F9A" w:rsidP="00573F9A">
      <w:r>
        <w:t xml:space="preserve">Vi tilbyr et stimulerende og travelt arbeidsmiljø, </w:t>
      </w:r>
      <w:r w:rsidR="007226E3">
        <w:t>gode lønnsbetingelser</w:t>
      </w:r>
      <w:r>
        <w:t xml:space="preserve">, inkludert </w:t>
      </w:r>
      <w:r w:rsidR="007226E3">
        <w:t>pensjonsordning, forsikringer</w:t>
      </w:r>
      <w:r>
        <w:t xml:space="preserve"> og </w:t>
      </w:r>
      <w:r w:rsidR="007226E3">
        <w:t>et velorganisert vaktsystem</w:t>
      </w:r>
      <w:r>
        <w:t xml:space="preserve">. </w:t>
      </w:r>
    </w:p>
    <w:p w14:paraId="6B6B1FC0" w14:textId="77777777" w:rsidR="00573F9A" w:rsidRDefault="00573F9A" w:rsidP="00573F9A">
      <w:r>
        <w:t xml:space="preserve">Vennligst send søknaden din, inkludert følgebrev, CV og to referanser til </w:t>
      </w:r>
      <w:r w:rsidR="007226E3">
        <w:t>daglig leder</w:t>
      </w:r>
      <w:r>
        <w:t xml:space="preserve"> </w:t>
      </w:r>
      <w:hyperlink r:id="rId5" w:history="1">
        <w:r w:rsidR="00913BFE" w:rsidRPr="000F4726">
          <w:rPr>
            <w:rStyle w:val="Hyperkobling"/>
          </w:rPr>
          <w:t>tore.sannum@rikstoto.no</w:t>
        </w:r>
      </w:hyperlink>
    </w:p>
    <w:p w14:paraId="07AE03DC" w14:textId="77777777" w:rsidR="00913BFE" w:rsidRDefault="00913BFE" w:rsidP="00573F9A"/>
    <w:p w14:paraId="39D6D32F" w14:textId="77777777" w:rsidR="00913BFE" w:rsidRDefault="00913BFE" w:rsidP="00573F9A"/>
    <w:sectPr w:rsidR="0091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9A"/>
    <w:rsid w:val="00057BB1"/>
    <w:rsid w:val="001C451E"/>
    <w:rsid w:val="0020277E"/>
    <w:rsid w:val="00433FE6"/>
    <w:rsid w:val="00567000"/>
    <w:rsid w:val="005717D5"/>
    <w:rsid w:val="00573F9A"/>
    <w:rsid w:val="007226E3"/>
    <w:rsid w:val="007F50AC"/>
    <w:rsid w:val="00913BFE"/>
    <w:rsid w:val="00C74441"/>
    <w:rsid w:val="00C916BB"/>
    <w:rsid w:val="00D47735"/>
    <w:rsid w:val="00D8061A"/>
    <w:rsid w:val="00D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8590"/>
  <w15:chartTrackingRefBased/>
  <w15:docId w15:val="{69B9C9A9-5E10-4B56-B500-C782BA38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13B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13BFE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6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6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re.sannum@rikstoto.no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Sannum</dc:creator>
  <cp:keywords/>
  <dc:description/>
  <cp:lastModifiedBy>Birgitte Myhre</cp:lastModifiedBy>
  <cp:revision>2</cp:revision>
  <cp:lastPrinted>2018-07-16T06:39:00Z</cp:lastPrinted>
  <dcterms:created xsi:type="dcterms:W3CDTF">2023-12-11T08:58:00Z</dcterms:created>
  <dcterms:modified xsi:type="dcterms:W3CDTF">2023-12-11T08:58:00Z</dcterms:modified>
</cp:coreProperties>
</file>